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ISTITUTO SALESIANO “DON BOSCO”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LICEO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PROGRAMMA DI RELIGIONE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Docente: Prof. Casano Giuseppe Giovanni</w:t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Testo:  LU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CIANO PACE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Riflessi in uno specchio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editrice 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80" w:line="360" w:lineRule="auto"/>
        <w:ind w:left="1" w:hanging="3"/>
        <w:jc w:val="both"/>
        <w:rPr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Gesù nazareno è il Cristo? 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(area biblico-teologica)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Una vita misteriosa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Non è tra i morti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Guariti dalle sue piaghe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Una luce nelle tenebre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 Dio in mezzo a noi</w:t>
      </w:r>
    </w:p>
    <w:p w:rsidR="00000000" w:rsidDel="00000000" w:rsidP="00000000" w:rsidRDefault="00000000" w:rsidRPr="00000000" w14:paraId="00000012">
      <w:pPr>
        <w:spacing w:after="0" w:line="360" w:lineRule="auto"/>
        <w:ind w:left="720" w:firstLine="0"/>
        <w:jc w:val="both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Attività di laboratorio: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360" w:lineRule="auto"/>
        <w:ind w:left="1440" w:hanging="360"/>
        <w:jc w:val="both"/>
        <w:rPr>
          <w:rFonts w:ascii="Cambria" w:cs="Cambria" w:eastAsia="Cambria" w:hAnsi="Cambria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Elaborazione di una mostra multimediale sulla presenza della storia di Gesù nell’arte</w:t>
      </w:r>
    </w:p>
    <w:p w:rsidR="00000000" w:rsidDel="00000000" w:rsidP="00000000" w:rsidRDefault="00000000" w:rsidRPr="00000000" w14:paraId="00000015">
      <w:pPr>
        <w:spacing w:after="0" w:before="480" w:line="360" w:lineRule="auto"/>
        <w:ind w:left="1" w:hanging="3"/>
        <w:jc w:val="both"/>
        <w:rPr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Le scienze e la fede nel Creatore 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(area antropologico - esistenziale)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 supporto per l’evoluzione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vita è una cosa misteriosa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L’intelligenza delle piante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L'ombelico dell’universo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Il processo a Galileo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Fra congetture e confutazioni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Attività di laboratorio: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Elaborazione di una presentazione multimediale sulle principali figure di scienziati credenti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480" w:line="360" w:lineRule="auto"/>
        <w:ind w:left="1" w:hanging="3"/>
        <w:jc w:val="both"/>
        <w:rPr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Una legge per la coscienza 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(area antropologico - esistenziale)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legge morale naturale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coscienza e la ragione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Le due facce del decalogo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Le abitudini della volontà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 di là del bene e del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Attività di laboratorio: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La giornata della memoria</w:t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color w:val="366091"/>
          <w:sz w:val="28"/>
          <w:szCs w:val="28"/>
        </w:rPr>
      </w:pPr>
      <w:bookmarkStart w:colFirst="0" w:colLast="0" w:name="_heading=h.jutboyhp2np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360" w:lineRule="auto"/>
        <w:ind w:left="1" w:right="0" w:hanging="3"/>
        <w:jc w:val="both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Donne, resistenza, libertà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Donne, resistenza, libertà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di A. Iantosca un confronto tra 21 rifugiate afghane e le 21 madri costituenti.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Persepolis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di Marjane Satrapi, un’analisi delle contraddizioni dell’Iran</w:t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Palermo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27 maggio 2026</w:t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Prof. Giuseppe Giovanni Casano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Liberation Sans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after="200" w:line="264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</w:pPr>
    <w:rPr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1wkyMSWVs0TUIn7P2IoqUbATIg==">CgMxLjAyDmguanV0Ym95aHAybnB2OAByITFZMWVwTFNGaEdXWXRob2VzTXVyMVhLRVB5aHBCNHR2MA==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