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2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ISTITUTO SALESIANO “DON BOSCO”</w:t>
      </w:r>
    </w:p>
    <w:p w:rsidR="0079682C" w:rsidRDefault="00000000">
      <w:pPr>
        <w:spacing w:after="0" w:line="240" w:lineRule="auto"/>
        <w:jc w:val="center"/>
        <w:rPr>
          <w:rFonts w:ascii="Matura MT Script Capitals" w:eastAsia="Matura MT Script Capitals" w:hAnsi="Matura MT Script Capitals" w:cs="Matura MT Script Capitals"/>
          <w:sz w:val="32"/>
          <w:szCs w:val="32"/>
        </w:rPr>
      </w:pPr>
      <w:r>
        <w:rPr>
          <w:rFonts w:ascii="Matura MT Script Capitals" w:eastAsia="Matura MT Script Capitals" w:hAnsi="Matura MT Script Capitals" w:cs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eastAsia="Matura MT Script Capitals" w:hAnsi="Matura MT Script Capitals" w:cs="Matura MT Script Capitals"/>
          <w:sz w:val="32"/>
          <w:szCs w:val="32"/>
        </w:rPr>
        <w:t>Ranchibile</w:t>
      </w:r>
      <w:proofErr w:type="spellEnd"/>
    </w:p>
    <w:p w:rsidR="0079682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Via Libertà, 199 – 90143 – PALERMO</w:t>
      </w:r>
    </w:p>
    <w:p w:rsidR="0079682C" w:rsidRDefault="00796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9682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LICEO SCIENTIFICO</w:t>
      </w:r>
    </w:p>
    <w:p w:rsidR="0079682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Anno scolastico 202</w:t>
      </w:r>
      <w:r w:rsidR="00D72E5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/202</w:t>
      </w:r>
      <w:r w:rsidR="00D72E55">
        <w:rPr>
          <w:rFonts w:ascii="Times New Roman" w:hAnsi="Times New Roman"/>
          <w:sz w:val="24"/>
          <w:szCs w:val="24"/>
        </w:rPr>
        <w:t>6</w:t>
      </w:r>
    </w:p>
    <w:p w:rsidR="0079682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PROGRAMMA DI </w:t>
      </w:r>
      <w:r>
        <w:rPr>
          <w:rFonts w:ascii="Times New Roman" w:hAnsi="Times New Roman"/>
          <w:b/>
          <w:bCs/>
          <w:sz w:val="32"/>
          <w:szCs w:val="32"/>
        </w:rPr>
        <w:t>Lingua e Cultura Inglese</w:t>
      </w:r>
    </w:p>
    <w:p w:rsidR="0079682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Svolto nella classe </w:t>
      </w:r>
      <w:r w:rsidRPr="00D72E55">
        <w:rPr>
          <w:rFonts w:ascii="Times New Roman" w:hAnsi="Times New Roman"/>
          <w:b/>
          <w:bCs/>
          <w:sz w:val="32"/>
          <w:szCs w:val="32"/>
        </w:rPr>
        <w:t>5</w:t>
      </w:r>
      <w:r>
        <w:rPr>
          <w:rFonts w:ascii="Times New Roman" w:hAnsi="Times New Roman"/>
          <w:b/>
          <w:bCs/>
          <w:position w:val="20"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z w:val="32"/>
          <w:szCs w:val="32"/>
        </w:rPr>
        <w:t>sez.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72E55">
        <w:rPr>
          <w:rFonts w:ascii="Times New Roman" w:hAnsi="Times New Roman"/>
          <w:b/>
          <w:bCs/>
          <w:sz w:val="24"/>
          <w:szCs w:val="24"/>
        </w:rPr>
        <w:t>B</w:t>
      </w:r>
    </w:p>
    <w:p w:rsidR="0079682C" w:rsidRDefault="00796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682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Docente: Prof. Pandolfo Francesco</w:t>
      </w:r>
    </w:p>
    <w:p w:rsidR="0079682C" w:rsidRDefault="0079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682C" w:rsidRDefault="0079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682C" w:rsidRPr="00D72E55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55">
        <w:rPr>
          <w:rFonts w:ascii="Times New Roman" w:hAnsi="Times New Roman"/>
          <w:sz w:val="24"/>
          <w:szCs w:val="24"/>
        </w:rPr>
        <w:t xml:space="preserve">Testo: </w:t>
      </w:r>
      <w:proofErr w:type="spellStart"/>
      <w:proofErr w:type="gramStart"/>
      <w:r w:rsidRPr="00D72E55">
        <w:rPr>
          <w:rFonts w:ascii="Times New Roman" w:hAnsi="Times New Roman"/>
          <w:sz w:val="24"/>
          <w:szCs w:val="24"/>
        </w:rPr>
        <w:t>A.Martelli</w:t>
      </w:r>
      <w:proofErr w:type="spellEnd"/>
      <w:proofErr w:type="gramEnd"/>
      <w:r w:rsidRPr="00D72E55">
        <w:rPr>
          <w:rFonts w:ascii="Times New Roman" w:hAnsi="Times New Roman"/>
          <w:sz w:val="24"/>
          <w:szCs w:val="24"/>
        </w:rPr>
        <w:t xml:space="preserve">, I. Bruschi, I. Nigeria, E. Armellino - </w:t>
      </w:r>
      <w:proofErr w:type="spellStart"/>
      <w:r w:rsidRPr="00D72E55">
        <w:rPr>
          <w:rFonts w:ascii="Times New Roman" w:hAnsi="Times New Roman"/>
          <w:b/>
          <w:bCs/>
          <w:sz w:val="24"/>
          <w:szCs w:val="24"/>
        </w:rPr>
        <w:t>LitHUB</w:t>
      </w:r>
      <w:proofErr w:type="spellEnd"/>
      <w:r w:rsidRPr="00D72E55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D72E55">
        <w:rPr>
          <w:rFonts w:ascii="Times New Roman" w:hAnsi="Times New Roman"/>
          <w:sz w:val="24"/>
          <w:szCs w:val="24"/>
        </w:rPr>
        <w:t xml:space="preserve">From the </w:t>
      </w:r>
      <w:proofErr w:type="spellStart"/>
      <w:r w:rsidRPr="00D72E55">
        <w:rPr>
          <w:rFonts w:ascii="Times New Roman" w:hAnsi="Times New Roman"/>
          <w:sz w:val="24"/>
          <w:szCs w:val="24"/>
        </w:rPr>
        <w:t>origins</w:t>
      </w:r>
      <w:proofErr w:type="spellEnd"/>
      <w:r w:rsidRPr="00D72E55">
        <w:rPr>
          <w:rFonts w:ascii="Times New Roman" w:hAnsi="Times New Roman"/>
          <w:sz w:val="24"/>
          <w:szCs w:val="24"/>
        </w:rPr>
        <w:t xml:space="preserve"> to the</w:t>
      </w:r>
    </w:p>
    <w:p w:rsidR="0079682C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Romantic</w:t>
      </w:r>
      <w:proofErr w:type="spellEnd"/>
      <w:r>
        <w:rPr>
          <w:rFonts w:ascii="Times New Roman" w:hAnsi="Times New Roman"/>
          <w:sz w:val="24"/>
          <w:szCs w:val="24"/>
        </w:rPr>
        <w:t xml:space="preserve"> Age, Vol. 1 - 2021 – Rizzoli</w:t>
      </w:r>
    </w:p>
    <w:p w:rsidR="0079682C" w:rsidRDefault="007968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682C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Contenuti :</w:t>
      </w:r>
      <w:proofErr w:type="gramEnd"/>
    </w:p>
    <w:p w:rsidR="0079682C" w:rsidRDefault="007968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682C" w:rsidRDefault="0079682C">
      <w:pPr>
        <w:spacing w:after="0" w:line="288" w:lineRule="auto"/>
        <w:ind w:left="12" w:hanging="12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</w:p>
    <w:p w:rsidR="0079682C" w:rsidRDefault="00000000">
      <w:pPr>
        <w:numPr>
          <w:ilvl w:val="0"/>
          <w:numId w:val="2"/>
        </w:num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The Romantic Age</w:t>
      </w:r>
      <w:r>
        <w:rPr>
          <w:rFonts w:ascii="Times New Roman" w:hAnsi="Times New Roman"/>
          <w:sz w:val="28"/>
          <w:szCs w:val="28"/>
          <w:lang w:val="en-US"/>
        </w:rPr>
        <w:t>: pp. 242-243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t xml:space="preserve">1.1 </w:t>
      </w:r>
      <w:r>
        <w:rPr>
          <w:rFonts w:ascii="Times New Roman" w:hAnsi="Times New Roman"/>
          <w:sz w:val="28"/>
          <w:szCs w:val="28"/>
          <w:u w:val="single"/>
          <w:lang w:val="en-US"/>
        </w:rPr>
        <w:t>The Age of Revolutions</w:t>
      </w:r>
      <w:r>
        <w:rPr>
          <w:rFonts w:ascii="Times New Roman" w:hAnsi="Times New Roman"/>
          <w:sz w:val="28"/>
          <w:szCs w:val="28"/>
          <w:lang w:val="en-US"/>
        </w:rPr>
        <w:t>, The American Revolution: pp 244-246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t xml:space="preserve">1.2 </w:t>
      </w:r>
      <w:r>
        <w:rPr>
          <w:rFonts w:ascii="Times New Roman" w:hAnsi="Times New Roman"/>
          <w:sz w:val="28"/>
          <w:szCs w:val="28"/>
          <w:u w:val="single"/>
          <w:lang w:val="en-US"/>
        </w:rPr>
        <w:t>The French Revolution: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pag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 246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t xml:space="preserve">1.3 </w:t>
      </w:r>
      <w:r>
        <w:rPr>
          <w:rFonts w:ascii="Times New Roman" w:hAnsi="Times New Roman"/>
          <w:sz w:val="28"/>
          <w:szCs w:val="28"/>
          <w:u w:val="single"/>
          <w:lang w:val="en-US"/>
        </w:rPr>
        <w:t>The Industrial Revolution</w:t>
      </w:r>
      <w:r>
        <w:rPr>
          <w:rFonts w:ascii="Times New Roman" w:hAnsi="Times New Roman"/>
          <w:sz w:val="28"/>
          <w:szCs w:val="28"/>
          <w:lang w:val="en-US"/>
        </w:rPr>
        <w:t>: pp 247-249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t xml:space="preserve">1.4 </w:t>
      </w:r>
      <w:r>
        <w:rPr>
          <w:rFonts w:ascii="Times New Roman" w:hAnsi="Times New Roman"/>
          <w:sz w:val="28"/>
          <w:szCs w:val="28"/>
          <w:u w:val="single"/>
          <w:lang w:val="en-US"/>
        </w:rPr>
        <w:t>The Romantic Spirit</w:t>
      </w:r>
      <w:r>
        <w:rPr>
          <w:rFonts w:ascii="Times New Roman" w:hAnsi="Times New Roman"/>
          <w:sz w:val="28"/>
          <w:szCs w:val="28"/>
          <w:lang w:val="en-US"/>
        </w:rPr>
        <w:t>: pp.250- 254 (features of Romantic thought, Romantic poetry, Romantic prose)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t xml:space="preserve">1.5 </w:t>
      </w:r>
      <w:r>
        <w:rPr>
          <w:rFonts w:ascii="Times New Roman" w:hAnsi="Times New Roman"/>
          <w:sz w:val="28"/>
          <w:szCs w:val="28"/>
          <w:u w:val="single"/>
          <w:lang w:val="en-US"/>
        </w:rPr>
        <w:t>William Blake:</w:t>
      </w:r>
      <w:r>
        <w:rPr>
          <w:rFonts w:ascii="Times New Roman" w:hAnsi="Times New Roman"/>
          <w:sz w:val="28"/>
          <w:szCs w:val="28"/>
          <w:lang w:val="en-US"/>
        </w:rPr>
        <w:t xml:space="preserve"> pp. 259-260/265 (Biography, themes and style,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“London”</w:t>
      </w:r>
      <w:r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t xml:space="preserve">1.6 </w:t>
      </w:r>
      <w:r>
        <w:rPr>
          <w:rFonts w:ascii="Times New Roman" w:hAnsi="Times New Roman"/>
          <w:sz w:val="28"/>
          <w:szCs w:val="28"/>
          <w:u w:val="single"/>
          <w:lang w:val="en-US"/>
        </w:rPr>
        <w:t>William Wordsworth</w:t>
      </w:r>
      <w:r>
        <w:rPr>
          <w:rFonts w:ascii="Times New Roman" w:hAnsi="Times New Roman"/>
          <w:sz w:val="28"/>
          <w:szCs w:val="28"/>
          <w:lang w:val="en-US"/>
        </w:rPr>
        <w:t>: pp.267-268/272 ( Biography, themes and style, “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I wandered lonely as a cloud/Daffodils”</w:t>
      </w:r>
      <w:r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t xml:space="preserve">1.7 </w:t>
      </w:r>
      <w:r>
        <w:rPr>
          <w:rFonts w:ascii="Times New Roman" w:hAnsi="Times New Roman"/>
          <w:sz w:val="28"/>
          <w:szCs w:val="28"/>
          <w:u w:val="single"/>
          <w:lang w:val="en-US"/>
        </w:rPr>
        <w:t>S.T. Coleridge</w:t>
      </w:r>
      <w:r>
        <w:rPr>
          <w:rFonts w:ascii="Times New Roman" w:hAnsi="Times New Roman"/>
          <w:sz w:val="28"/>
          <w:szCs w:val="28"/>
          <w:lang w:val="en-US"/>
        </w:rPr>
        <w:t>: pp. 276-279 (Biography, themes and style, “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The Rime of the Ancient Mariner”</w:t>
      </w:r>
      <w:r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t xml:space="preserve">1.8 </w:t>
      </w:r>
      <w:r>
        <w:rPr>
          <w:rFonts w:ascii="Times New Roman" w:hAnsi="Times New Roman"/>
          <w:sz w:val="28"/>
          <w:szCs w:val="28"/>
          <w:u w:val="single"/>
          <w:lang w:val="en-US"/>
        </w:rPr>
        <w:t>G.G. Byron</w:t>
      </w:r>
      <w:r>
        <w:rPr>
          <w:rFonts w:ascii="Times New Roman" w:hAnsi="Times New Roman"/>
          <w:sz w:val="28"/>
          <w:szCs w:val="28"/>
          <w:lang w:val="en-US"/>
        </w:rPr>
        <w:t>: pp. 283-284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accenni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Biography, themes and style)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t xml:space="preserve">1.9 </w:t>
      </w:r>
      <w:r>
        <w:rPr>
          <w:rFonts w:ascii="Times New Roman" w:hAnsi="Times New Roman"/>
          <w:sz w:val="28"/>
          <w:szCs w:val="28"/>
          <w:u w:val="single"/>
          <w:lang w:val="en-US"/>
        </w:rPr>
        <w:t>P.B. Shelley</w:t>
      </w:r>
      <w:r>
        <w:rPr>
          <w:rFonts w:ascii="Times New Roman" w:hAnsi="Times New Roman"/>
          <w:sz w:val="28"/>
          <w:szCs w:val="28"/>
          <w:lang w:val="en-US"/>
        </w:rPr>
        <w:t>: pp.292-295 (Biography, themes and style, “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Ode to the west Wind”</w:t>
      </w:r>
      <w:r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t xml:space="preserve">1.10 </w:t>
      </w:r>
      <w:r>
        <w:rPr>
          <w:rFonts w:ascii="Times New Roman" w:hAnsi="Times New Roman"/>
          <w:sz w:val="28"/>
          <w:szCs w:val="28"/>
          <w:u w:val="single"/>
          <w:lang w:val="en-US"/>
        </w:rPr>
        <w:t>Jane Austen</w:t>
      </w:r>
      <w:r>
        <w:rPr>
          <w:rFonts w:ascii="Times New Roman" w:hAnsi="Times New Roman"/>
          <w:sz w:val="28"/>
          <w:szCs w:val="28"/>
          <w:lang w:val="en-US"/>
        </w:rPr>
        <w:t>: pp. 305-307 (Biography, themes and style, “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Pride and Prejudice”</w:t>
      </w:r>
      <w:r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t>1.11 Mary Shelley: pp. 312-313 (Biography, themes and style, “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Frankenstein, or the modern Prometheus</w:t>
      </w:r>
      <w:r>
        <w:rPr>
          <w:rFonts w:ascii="Times New Roman" w:hAnsi="Times New Roman"/>
          <w:sz w:val="28"/>
          <w:szCs w:val="28"/>
          <w:lang w:val="en-US"/>
        </w:rPr>
        <w:t>”)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</w:p>
    <w:p w:rsidR="0079682C" w:rsidRDefault="0079682C">
      <w:pPr>
        <w:spacing w:after="0" w:line="288" w:lineRule="auto"/>
        <w:ind w:left="12" w:hanging="12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9682C" w:rsidRDefault="0079682C">
      <w:pPr>
        <w:spacing w:after="0" w:line="288" w:lineRule="auto"/>
        <w:ind w:left="12" w:hanging="12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9682C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Testo: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A.Martelli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, I.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Bruschi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I. Nigeria, E.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Armellino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LitHUB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- </w:t>
      </w:r>
      <w:r>
        <w:rPr>
          <w:rFonts w:ascii="Times New Roman" w:hAnsi="Times New Roman"/>
          <w:sz w:val="24"/>
          <w:szCs w:val="24"/>
          <w:lang w:val="en-US"/>
        </w:rPr>
        <w:t xml:space="preserve">From the Victorian Age to the New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Millenium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Vol. 2 - 2021 – Rizzoli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79682C" w:rsidRDefault="00000000">
      <w:pPr>
        <w:numPr>
          <w:ilvl w:val="0"/>
          <w:numId w:val="2"/>
        </w:num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The Victorian Age</w:t>
      </w:r>
      <w:r>
        <w:rPr>
          <w:rFonts w:ascii="Times New Roman" w:hAnsi="Times New Roman"/>
          <w:sz w:val="28"/>
          <w:szCs w:val="28"/>
          <w:lang w:val="en-US"/>
        </w:rPr>
        <w:t>: pp. 16-17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t xml:space="preserve">2.1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  <w:lang w:val="en-US"/>
        </w:rPr>
        <w:t>Queen Victoria’s reign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: pp. 18-23 ( Industrial and economic development, The Great Exhibition, Social conflicts, Colonial Expansion)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2.2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  <w:lang w:val="en-US"/>
        </w:rPr>
        <w:t>The voices of the Victorians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: pp 24- 27 ( The age of the Novel, Victorian poetry, Aestheticism)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2.3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  <w:lang w:val="en-US"/>
        </w:rPr>
        <w:t>Charles Dickens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: pp. 33-36 (</w:t>
      </w:r>
      <w:r>
        <w:rPr>
          <w:rFonts w:ascii="Times New Roman" w:hAnsi="Times New Roman"/>
          <w:sz w:val="28"/>
          <w:szCs w:val="28"/>
          <w:lang w:val="en-US"/>
        </w:rPr>
        <w:t>Biography, themes and style, “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Oliver Twist</w:t>
      </w:r>
      <w:r>
        <w:rPr>
          <w:rFonts w:ascii="Times New Roman" w:hAnsi="Times New Roman"/>
          <w:sz w:val="28"/>
          <w:szCs w:val="28"/>
          <w:lang w:val="en-US"/>
        </w:rPr>
        <w:t>”)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t xml:space="preserve">2.4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R.L.Stevenson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: pp. 74-75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Biography, themes and style, “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The Strange case of Dr. Jekyll and Mr. Hyde</w:t>
      </w:r>
      <w:r>
        <w:rPr>
          <w:rFonts w:ascii="Times New Roman" w:hAnsi="Times New Roman"/>
          <w:sz w:val="28"/>
          <w:szCs w:val="28"/>
          <w:lang w:val="en-US"/>
        </w:rPr>
        <w:t>”)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t xml:space="preserve">2.4 </w:t>
      </w:r>
      <w:r>
        <w:rPr>
          <w:rFonts w:ascii="Times New Roman" w:hAnsi="Times New Roman"/>
          <w:sz w:val="28"/>
          <w:szCs w:val="28"/>
          <w:u w:val="single"/>
          <w:lang w:val="en-US"/>
        </w:rPr>
        <w:t>Oscar Wilde</w:t>
      </w:r>
      <w:r>
        <w:rPr>
          <w:rFonts w:ascii="Times New Roman" w:hAnsi="Times New Roman"/>
          <w:sz w:val="28"/>
          <w:szCs w:val="28"/>
          <w:lang w:val="en-US"/>
        </w:rPr>
        <w:t xml:space="preserve">: pp. 79-80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Biography, themes and style, “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The Picture of Dorian Gray</w:t>
      </w:r>
      <w:r>
        <w:rPr>
          <w:rFonts w:ascii="Times New Roman" w:hAnsi="Times New Roman"/>
          <w:sz w:val="28"/>
          <w:szCs w:val="28"/>
          <w:lang w:val="en-US"/>
        </w:rPr>
        <w:t>”)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t xml:space="preserve">2.5 </w:t>
      </w:r>
      <w:r>
        <w:rPr>
          <w:rFonts w:ascii="Times New Roman" w:hAnsi="Times New Roman"/>
          <w:sz w:val="28"/>
          <w:szCs w:val="28"/>
          <w:u w:val="single"/>
          <w:lang w:val="en-US"/>
        </w:rPr>
        <w:t>Modernist literature</w:t>
      </w:r>
      <w:r>
        <w:rPr>
          <w:rFonts w:ascii="Times New Roman" w:hAnsi="Times New Roman"/>
          <w:sz w:val="28"/>
          <w:szCs w:val="28"/>
          <w:lang w:val="en-US"/>
        </w:rPr>
        <w:t>: pp. 198-200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t xml:space="preserve">2.6 Rupert Brooke: pp. 208-210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Biography, themes and style, “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The Soldier</w:t>
      </w:r>
      <w:r>
        <w:rPr>
          <w:rFonts w:ascii="Times New Roman" w:hAnsi="Times New Roman"/>
          <w:sz w:val="28"/>
          <w:szCs w:val="28"/>
          <w:lang w:val="en-US"/>
        </w:rPr>
        <w:t>”)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t xml:space="preserve">2.7 Wilfred Owen: pp. 212-214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Biography, themes and style, “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Dulce et Decorum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est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”)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br/>
      </w:r>
    </w:p>
    <w:p w:rsidR="0079682C" w:rsidRDefault="00796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79682C" w:rsidRDefault="00796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79682C" w:rsidRDefault="00796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79682C" w:rsidRDefault="00796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79682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Palermo:  2</w:t>
      </w:r>
      <w:r w:rsidR="00D72E55"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>/05/202</w:t>
      </w:r>
      <w:r w:rsidR="00D72E55">
        <w:rPr>
          <w:rFonts w:ascii="Times New Roman" w:hAnsi="Times New Roman"/>
          <w:sz w:val="24"/>
          <w:szCs w:val="24"/>
        </w:rPr>
        <w:t>6</w:t>
      </w:r>
    </w:p>
    <w:p w:rsidR="0079682C" w:rsidRDefault="0079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796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82C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Gli Studenti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82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 Docente</w:t>
            </w:r>
          </w:p>
          <w:p w:rsidR="0079682C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Prof. ……………………</w:t>
            </w:r>
          </w:p>
        </w:tc>
      </w:tr>
    </w:tbl>
    <w:p w:rsidR="0079682C" w:rsidRDefault="007968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682C" w:rsidRDefault="0079682C">
      <w:pPr>
        <w:spacing w:after="0" w:line="240" w:lineRule="auto"/>
      </w:pPr>
    </w:p>
    <w:sectPr w:rsidR="0079682C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3594" w:rsidRDefault="00CD3594">
      <w:pPr>
        <w:spacing w:after="0" w:line="240" w:lineRule="auto"/>
      </w:pPr>
      <w:r>
        <w:separator/>
      </w:r>
    </w:p>
  </w:endnote>
  <w:endnote w:type="continuationSeparator" w:id="0">
    <w:p w:rsidR="00CD3594" w:rsidRDefault="00CD3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atura MT Script Capitals">
    <w:panose1 w:val="03020802060602070202"/>
    <w:charset w:val="4D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82C" w:rsidRDefault="0079682C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3594" w:rsidRDefault="00CD3594">
      <w:pPr>
        <w:spacing w:after="0" w:line="240" w:lineRule="auto"/>
      </w:pPr>
      <w:r>
        <w:separator/>
      </w:r>
    </w:p>
  </w:footnote>
  <w:footnote w:type="continuationSeparator" w:id="0">
    <w:p w:rsidR="00CD3594" w:rsidRDefault="00CD3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82C" w:rsidRDefault="0079682C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5435"/>
    <w:multiLevelType w:val="multilevel"/>
    <w:tmpl w:val="63ECCD94"/>
    <w:styleLink w:val="Stileimportato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2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13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1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84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55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0C957B0"/>
    <w:multiLevelType w:val="multilevel"/>
    <w:tmpl w:val="63ECCD94"/>
    <w:numStyleLink w:val="Stileimportato1"/>
  </w:abstractNum>
  <w:num w:numId="1" w16cid:durableId="1033385004">
    <w:abstractNumId w:val="0"/>
  </w:num>
  <w:num w:numId="2" w16cid:durableId="59455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2C"/>
    <w:rsid w:val="0079682C"/>
    <w:rsid w:val="00CD3594"/>
    <w:rsid w:val="00D7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FA6F5D"/>
  <w15:docId w15:val="{7D93F541-6746-D24D-AFEB-63F7C9D2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Bernardo Quaranta</cp:lastModifiedBy>
  <cp:revision>2</cp:revision>
  <dcterms:created xsi:type="dcterms:W3CDTF">2026-05-26T09:15:00Z</dcterms:created>
  <dcterms:modified xsi:type="dcterms:W3CDTF">2026-05-26T09:17:00Z</dcterms:modified>
</cp:coreProperties>
</file>